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55E3" w14:textId="77777777" w:rsidR="00442F49" w:rsidRDefault="00442F49" w:rsidP="00442F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F55D1CF" w14:textId="3E74AD26" w:rsidR="00442F49" w:rsidRPr="00442F49" w:rsidRDefault="00442F49" w:rsidP="00442F4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Referral Engine Mastery: Build &amp; Grow Your Professional Referrals</w:t>
      </w: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Open Coaching Session – Growth Partner Program Lawmatics</w:t>
      </w: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09/25/2025</w:t>
      </w:r>
    </w:p>
    <w:p w14:paraId="7036DF47" w14:textId="77777777" w:rsidR="00442F49" w:rsidRPr="00442F49" w:rsidRDefault="00442F49" w:rsidP="00442F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Million-Dollar Question</w:t>
      </w:r>
    </w:p>
    <w:p w14:paraId="0420A3ED" w14:textId="77777777" w:rsidR="00442F49" w:rsidRPr="00442F49" w:rsidRDefault="00442F49" w:rsidP="00442F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Best clients almost always come from professional referrals.</w:t>
      </w:r>
    </w:p>
    <w:p w14:paraId="733D7B9C" w14:textId="77777777" w:rsidR="00442F49" w:rsidRPr="00442F49" w:rsidRDefault="00442F49" w:rsidP="00442F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Referrals are pre-aligned: the partner’s work complements yours, client trusts them, and it’s a natural fit.</w:t>
      </w:r>
    </w:p>
    <w:p w14:paraId="18BBF893" w14:textId="77777777" w:rsidR="00442F49" w:rsidRPr="00442F49" w:rsidRDefault="00442F49" w:rsidP="00442F4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Pre-vetted clients make meetings smooth and more productive.</w:t>
      </w:r>
    </w:p>
    <w:p w14:paraId="59CABFC0" w14:textId="77777777" w:rsidR="00442F49" w:rsidRPr="00442F49" w:rsidRDefault="00442F49" w:rsidP="00442F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How to Meet Referrers</w:t>
      </w:r>
    </w:p>
    <w:p w14:paraId="522B1BEA" w14:textId="77777777" w:rsidR="00442F49" w:rsidRPr="00442F49" w:rsidRDefault="00442F49" w:rsidP="00442F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who works with your ideal clients.</w:t>
      </w:r>
    </w:p>
    <w:p w14:paraId="5ADAC0D0" w14:textId="77777777" w:rsidR="00442F49" w:rsidRPr="00442F49" w:rsidRDefault="00442F49" w:rsidP="00442F4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Accountants, financial advisors, other attorneys, senior living, funeral directors, real estate agents.</w:t>
      </w:r>
    </w:p>
    <w:p w14:paraId="1523DF7B" w14:textId="77777777" w:rsidR="00442F49" w:rsidRPr="00442F49" w:rsidRDefault="00442F49" w:rsidP="00442F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 them: coffee, lunch, partnership meetings, group events.</w:t>
      </w:r>
    </w:p>
    <w:p w14:paraId="1C412516" w14:textId="77777777" w:rsidR="00442F49" w:rsidRPr="00442F49" w:rsidRDefault="00442F49" w:rsidP="00442F4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a resource to them as much as they are to you. Reciprocity matters.</w:t>
      </w:r>
    </w:p>
    <w:p w14:paraId="35BA952D" w14:textId="77777777" w:rsidR="00442F49" w:rsidRPr="00442F49" w:rsidRDefault="00442F49" w:rsidP="00442F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Growth Partner Program</w:t>
      </w:r>
    </w:p>
    <w:p w14:paraId="51F9AD33" w14:textId="77777777" w:rsidR="00442F49" w:rsidRPr="00442F49" w:rsidRDefault="00442F49" w:rsidP="00442F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Structured system to manage top referral partners.</w:t>
      </w:r>
    </w:p>
    <w:p w14:paraId="72764CCC" w14:textId="77777777" w:rsidR="00442F49" w:rsidRPr="00442F49" w:rsidRDefault="00442F49" w:rsidP="00442F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20/80 principle: 80% referrals, 20% retail marketing.</w:t>
      </w:r>
    </w:p>
    <w:p w14:paraId="3F6D350E" w14:textId="77777777" w:rsidR="00442F49" w:rsidRPr="00442F49" w:rsidRDefault="00442F49" w:rsidP="00442F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Benefits:</w:t>
      </w:r>
    </w:p>
    <w:p w14:paraId="5B99392B" w14:textId="77777777" w:rsidR="00442F49" w:rsidRPr="00442F49" w:rsidRDefault="00442F49" w:rsidP="00442F4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qualified partners</w:t>
      </w:r>
    </w:p>
    <w:p w14:paraId="203313B8" w14:textId="77777777" w:rsidR="00442F49" w:rsidRPr="00442F49" w:rsidRDefault="00442F49" w:rsidP="00442F4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Track quality versus quantity of referrals</w:t>
      </w:r>
    </w:p>
    <w:p w14:paraId="62883F4D" w14:textId="77777777" w:rsidR="00442F49" w:rsidRPr="00442F49" w:rsidRDefault="00442F49" w:rsidP="00442F4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 time on relationships producing measurable results</w:t>
      </w:r>
    </w:p>
    <w:p w14:paraId="1FF1556D" w14:textId="77777777" w:rsidR="00442F49" w:rsidRPr="00442F49" w:rsidRDefault="00442F49" w:rsidP="00442F49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Measure success and adjust strategies</w:t>
      </w:r>
    </w:p>
    <w:p w14:paraId="0866F205" w14:textId="2747E93A" w:rsidR="00442F49" w:rsidRPr="00442F49" w:rsidRDefault="00442F49" w:rsidP="00442F4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Automation helps with follow-ups, reminders,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tasks, </w:t>
      </w: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tracking, reporting while humans focus on relationships.</w:t>
      </w:r>
    </w:p>
    <w:p w14:paraId="15C73534" w14:textId="77777777" w:rsidR="00442F49" w:rsidRPr="00442F49" w:rsidRDefault="00442F49" w:rsidP="00442F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Signs Program is Healthy</w:t>
      </w:r>
    </w:p>
    <w:p w14:paraId="1650DB8B" w14:textId="77777777" w:rsidR="00442F49" w:rsidRPr="00442F49" w:rsidRDefault="00442F49" w:rsidP="00442F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Consistent, high-quality referrals</w:t>
      </w:r>
    </w:p>
    <w:p w14:paraId="37031A32" w14:textId="77777777" w:rsidR="00442F49" w:rsidRPr="00442F49" w:rsidRDefault="00442F49" w:rsidP="00442F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Referrals move to consultations and engagements</w:t>
      </w:r>
    </w:p>
    <w:p w14:paraId="0D10BA92" w14:textId="77777777" w:rsidR="00442F49" w:rsidRPr="00442F49" w:rsidRDefault="00442F49" w:rsidP="00442F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Reciprocal relationships</w:t>
      </w:r>
    </w:p>
    <w:p w14:paraId="55D234AD" w14:textId="77777777" w:rsidR="00442F49" w:rsidRPr="00442F49" w:rsidRDefault="00442F49" w:rsidP="00442F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Clear, actionable reporting</w:t>
      </w:r>
    </w:p>
    <w:p w14:paraId="7C3BAF2E" w14:textId="77777777" w:rsidR="00442F49" w:rsidRPr="00442F49" w:rsidRDefault="00442F49" w:rsidP="00442F4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Regular weekly Growth Partner meetings</w:t>
      </w:r>
    </w:p>
    <w:p w14:paraId="0F825281" w14:textId="77777777" w:rsidR="00442F49" w:rsidRPr="00442F49" w:rsidRDefault="00442F49" w:rsidP="00442F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Key Takeaways</w:t>
      </w:r>
    </w:p>
    <w:p w14:paraId="15A3DD35" w14:textId="77777777" w:rsidR="00442F49" w:rsidRPr="00442F49" w:rsidRDefault="00442F49" w:rsidP="00442F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High-quality referrals beat quantity.</w:t>
      </w:r>
    </w:p>
    <w:p w14:paraId="4A69F286" w14:textId="77777777" w:rsidR="00442F49" w:rsidRPr="00442F49" w:rsidRDefault="00442F49" w:rsidP="00442F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Automation supports humans and does not replace them.</w:t>
      </w:r>
    </w:p>
    <w:p w14:paraId="5D89E854" w14:textId="77777777" w:rsidR="00442F49" w:rsidRPr="00442F49" w:rsidRDefault="00442F49" w:rsidP="00442F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Consistent touchpoints keep you top of mind without asking.</w:t>
      </w:r>
    </w:p>
    <w:p w14:paraId="0EA2BCB4" w14:textId="77777777" w:rsidR="00442F49" w:rsidRPr="00442F49" w:rsidRDefault="00442F49" w:rsidP="00442F4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Focus on 20/80 split to drive predictable results.</w:t>
      </w:r>
    </w:p>
    <w:p w14:paraId="448B78FB" w14:textId="77777777" w:rsidR="00442F49" w:rsidRPr="00442F49" w:rsidRDefault="00442F49" w:rsidP="00442F4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Next Steps</w:t>
      </w:r>
    </w:p>
    <w:p w14:paraId="35AD1924" w14:textId="764FBA48" w:rsidR="00442F49" w:rsidRDefault="00442F49" w:rsidP="00442F4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Growth Partner Program</w:t>
      </w: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overlay is an add-on to Lawmatics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that we built.</w:t>
      </w:r>
    </w:p>
    <w:p w14:paraId="0CB48390" w14:textId="77777777" w:rsidR="00442F49" w:rsidRPr="00442F49" w:rsidRDefault="00442F49" w:rsidP="00442F4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384DBA" w14:textId="2AD4C786" w:rsidR="00442F49" w:rsidRDefault="00442F49" w:rsidP="00442F4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Free Discovery Meeting</w:t>
      </w: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hyperlink r:id="rId7" w:history="1">
        <w:r w:rsidRPr="00442F4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Book your Discovery </w:t>
        </w:r>
        <w:r w:rsidRPr="00442F4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</w:t>
        </w:r>
        <w:r w:rsidRPr="00442F4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eeting</w:t>
        </w:r>
      </w:hyperlink>
    </w:p>
    <w:p w14:paraId="068101DE" w14:textId="77777777" w:rsidR="00442F49" w:rsidRPr="00442F49" w:rsidRDefault="00442F49" w:rsidP="00442F4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9E0477" w14:textId="7ECE6652" w:rsidR="00442F49" w:rsidRDefault="00442F49" w:rsidP="00442F4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42F4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Additional resources:</w:t>
      </w:r>
      <w:r w:rsidRPr="00442F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hyperlink r:id="rId8" w:history="1">
        <w:r w:rsidRPr="00442F4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Case Studies Calcula</w:t>
        </w:r>
        <w:r w:rsidRPr="00442F4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</w:t>
        </w:r>
        <w:r w:rsidRPr="00442F4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or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(how much time can you save with an automated practice management system?)</w:t>
      </w:r>
    </w:p>
    <w:p w14:paraId="39689DD3" w14:textId="1E26C1DC" w:rsidR="00442F49" w:rsidRPr="00442F49" w:rsidRDefault="00442F49" w:rsidP="00442F4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9" w:history="1">
        <w:r w:rsidRPr="00442F49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 xml:space="preserve">Generating </w:t>
        </w:r>
        <w:r w:rsidRPr="00442F49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>B</w:t>
        </w:r>
        <w:r w:rsidRPr="00442F49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>usiness Referrals Without As</w:t>
        </w:r>
        <w:r w:rsidRPr="00442F49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>k</w:t>
        </w:r>
        <w:r w:rsidRPr="00442F49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14:ligatures w14:val="none"/>
          </w:rPr>
          <w:t>ing</w:t>
        </w:r>
        <w:r w:rsidRPr="00442F4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 on Amazon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Stacey Brown Randall</w:t>
      </w:r>
    </w:p>
    <w:p w14:paraId="064D3CFF" w14:textId="613CC9C3" w:rsidR="00A77951" w:rsidRPr="00442F49" w:rsidRDefault="00A77951" w:rsidP="00442F4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A77951" w:rsidRPr="00442F49" w:rsidSect="00442F49">
      <w:headerReference w:type="first" r:id="rId10"/>
      <w:footerReference w:type="first" r:id="rId11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1D55" w14:textId="77777777" w:rsidR="009E77B1" w:rsidRDefault="009E77B1" w:rsidP="00442F49">
      <w:r>
        <w:separator/>
      </w:r>
    </w:p>
  </w:endnote>
  <w:endnote w:type="continuationSeparator" w:id="0">
    <w:p w14:paraId="077C6D86" w14:textId="77777777" w:rsidR="009E77B1" w:rsidRDefault="009E77B1" w:rsidP="004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71FE" w14:textId="6784FC2C" w:rsidR="00442F49" w:rsidRDefault="00442F49">
    <w:pPr>
      <w:pStyle w:val="Footer"/>
    </w:pPr>
    <w:r>
      <w:t>Ettinger Tech – Open Coaching Hours</w:t>
    </w:r>
    <w:r>
      <w:tab/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2E56" w14:textId="77777777" w:rsidR="009E77B1" w:rsidRDefault="009E77B1" w:rsidP="00442F49">
      <w:r>
        <w:separator/>
      </w:r>
    </w:p>
  </w:footnote>
  <w:footnote w:type="continuationSeparator" w:id="0">
    <w:p w14:paraId="6E7EEAC9" w14:textId="77777777" w:rsidR="009E77B1" w:rsidRDefault="009E77B1" w:rsidP="0044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0A11" w14:textId="5218E4C2" w:rsidR="00442F49" w:rsidRDefault="00442F49">
    <w:pPr>
      <w:pStyle w:val="Header"/>
    </w:pPr>
    <w:r>
      <w:rPr>
        <w:noProof/>
      </w:rPr>
      <w:drawing>
        <wp:inline distT="0" distB="0" distL="0" distR="0" wp14:anchorId="200CD4C6" wp14:editId="274B71CB">
          <wp:extent cx="1678032" cy="516834"/>
          <wp:effectExtent l="0" t="0" r="0" b="4445"/>
          <wp:docPr id="158289911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899117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273" cy="526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1F04"/>
    <w:multiLevelType w:val="multilevel"/>
    <w:tmpl w:val="29CA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52546"/>
    <w:multiLevelType w:val="multilevel"/>
    <w:tmpl w:val="2A26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E0641"/>
    <w:multiLevelType w:val="multilevel"/>
    <w:tmpl w:val="2D78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04D3E"/>
    <w:multiLevelType w:val="multilevel"/>
    <w:tmpl w:val="359E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96A1E"/>
    <w:multiLevelType w:val="multilevel"/>
    <w:tmpl w:val="B39C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E6C69"/>
    <w:multiLevelType w:val="multilevel"/>
    <w:tmpl w:val="782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36D86"/>
    <w:multiLevelType w:val="multilevel"/>
    <w:tmpl w:val="DC9A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52959"/>
    <w:multiLevelType w:val="multilevel"/>
    <w:tmpl w:val="FC2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55004"/>
    <w:multiLevelType w:val="multilevel"/>
    <w:tmpl w:val="C32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34A28"/>
    <w:multiLevelType w:val="multilevel"/>
    <w:tmpl w:val="3BB2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20495"/>
    <w:multiLevelType w:val="multilevel"/>
    <w:tmpl w:val="EA10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E49D8"/>
    <w:multiLevelType w:val="multilevel"/>
    <w:tmpl w:val="63E4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410884">
    <w:abstractNumId w:val="6"/>
  </w:num>
  <w:num w:numId="2" w16cid:durableId="1950507517">
    <w:abstractNumId w:val="10"/>
  </w:num>
  <w:num w:numId="3" w16cid:durableId="457991106">
    <w:abstractNumId w:val="9"/>
  </w:num>
  <w:num w:numId="4" w16cid:durableId="1339041004">
    <w:abstractNumId w:val="8"/>
  </w:num>
  <w:num w:numId="5" w16cid:durableId="1155797889">
    <w:abstractNumId w:val="2"/>
  </w:num>
  <w:num w:numId="6" w16cid:durableId="540677764">
    <w:abstractNumId w:val="7"/>
  </w:num>
  <w:num w:numId="7" w16cid:durableId="1799761006">
    <w:abstractNumId w:val="4"/>
  </w:num>
  <w:num w:numId="8" w16cid:durableId="11958511">
    <w:abstractNumId w:val="3"/>
  </w:num>
  <w:num w:numId="9" w16cid:durableId="207451223">
    <w:abstractNumId w:val="5"/>
  </w:num>
  <w:num w:numId="10" w16cid:durableId="1148471301">
    <w:abstractNumId w:val="11"/>
  </w:num>
  <w:num w:numId="11" w16cid:durableId="1396657981">
    <w:abstractNumId w:val="0"/>
  </w:num>
  <w:num w:numId="12" w16cid:durableId="214368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49"/>
    <w:rsid w:val="00360A37"/>
    <w:rsid w:val="00442F49"/>
    <w:rsid w:val="006B74FE"/>
    <w:rsid w:val="009025B5"/>
    <w:rsid w:val="00977559"/>
    <w:rsid w:val="009E77B1"/>
    <w:rsid w:val="00A77951"/>
    <w:rsid w:val="00E67E48"/>
    <w:rsid w:val="00EC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1910"/>
  <w15:chartTrackingRefBased/>
  <w15:docId w15:val="{2F358569-6D98-BD40-BC35-7A550726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60"/>
  </w:style>
  <w:style w:type="paragraph" w:styleId="Heading1">
    <w:name w:val="heading 1"/>
    <w:basedOn w:val="Normal"/>
    <w:next w:val="Normal"/>
    <w:link w:val="Heading1Char"/>
    <w:uiPriority w:val="9"/>
    <w:qFormat/>
    <w:rsid w:val="00EC4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4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C43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4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36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36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C4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3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2F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42F49"/>
  </w:style>
  <w:style w:type="character" w:styleId="Strong">
    <w:name w:val="Strong"/>
    <w:basedOn w:val="DefaultParagraphFont"/>
    <w:uiPriority w:val="22"/>
    <w:qFormat/>
    <w:rsid w:val="00442F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2F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42F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42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F49"/>
  </w:style>
  <w:style w:type="paragraph" w:styleId="Footer">
    <w:name w:val="footer"/>
    <w:basedOn w:val="Normal"/>
    <w:link w:val="FooterChar"/>
    <w:uiPriority w:val="99"/>
    <w:unhideWhenUsed/>
    <w:rsid w:val="00442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tingertech.com/casestudi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lawmatics.com/booking/share/87805a25-c06f-45e2-b0af-6e14f21c3e4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enerating-Business-Referrals-Without-Asking/dp/1683509269/ref=sr_1_1?dib=eyJ2IjoiMSJ9.oKYM4HODaJomLFt2pDUutw.Yu2oEAaZNBcPjuLeJ1AlaGUoanK65adFyznVOqrXvtM&amp;dib_tag=se&amp;keywords=generating+business+referrals+without+asking+book&amp;qid=1758835381&amp;sr=8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Rehbein</dc:creator>
  <cp:keywords/>
  <dc:description/>
  <cp:lastModifiedBy>John Rehbein</cp:lastModifiedBy>
  <cp:revision>1</cp:revision>
  <dcterms:created xsi:type="dcterms:W3CDTF">2025-09-25T21:18:00Z</dcterms:created>
  <dcterms:modified xsi:type="dcterms:W3CDTF">2025-09-25T21:26:00Z</dcterms:modified>
</cp:coreProperties>
</file>